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</w:p>
    <w:tbl>
      <w:tblPr>
        <w:tblStyle w:val="17"/>
        <w:tblpPr w:leftFromText="180" w:rightFromText="180" w:vertAnchor="page" w:horzAnchor="page" w:tblpX="2204" w:tblpY="6458"/>
        <w:tblOverlap w:val="never"/>
        <w:tblW w:w="4800" w:type="pct"/>
        <w:tblInd w:w="0" w:type="dxa"/>
        <w:tblLayout w:type="autofit"/>
        <w:tblCellMar>
          <w:top w:w="56" w:type="dxa"/>
          <w:left w:w="96" w:type="dxa"/>
          <w:bottom w:w="56" w:type="dxa"/>
          <w:right w:w="96" w:type="dxa"/>
        </w:tblCellMar>
      </w:tblPr>
      <w:tblGrid>
        <w:gridCol w:w="2502"/>
        <w:gridCol w:w="2996"/>
        <w:gridCol w:w="2660"/>
      </w:tblGrid>
      <w:tr>
        <w:tblPrEx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578" w:hRule="atLeast"/>
        </w:trPr>
        <w:tc>
          <w:tcPr>
            <w:tcW w:w="15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8"/>
              <w:snapToGrid w:val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1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8"/>
              <w:snapToGrid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02</w:t>
            </w:r>
          </w:p>
        </w:tc>
        <w:tc>
          <w:tcPr>
            <w:tcW w:w="163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8"/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333500" cy="322580"/>
                  <wp:effectExtent l="0" t="0" r="0" b="1270"/>
                  <wp:docPr id="59" name="图片 1" descr="y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" descr="ydlogo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2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578" w:hRule="atLeast"/>
        </w:trPr>
        <w:tc>
          <w:tcPr>
            <w:tcW w:w="15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8"/>
              <w:snapToGrid w:val="0"/>
              <w:jc w:val="center"/>
              <w:rPr>
                <w:rFonts w:hint="default"/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18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8"/>
              <w:snapToGrid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2025-8-19</w:t>
            </w:r>
          </w:p>
        </w:tc>
        <w:tc>
          <w:tcPr>
            <w:tcW w:w="163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8"/>
              <w:snapToGrid w:val="0"/>
              <w:jc w:val="center"/>
              <w:rPr>
                <w:rFonts w:hint="eastAsia"/>
                <w:lang w:val="en-US" w:eastAsia="zh-CN"/>
              </w:rPr>
            </w:pPr>
          </w:p>
        </w:tc>
      </w:tr>
    </w:tbl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2775585</wp:posOffset>
                </wp:positionV>
                <wp:extent cx="5094605" cy="0"/>
                <wp:effectExtent l="0" t="4445" r="0" b="508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90015" y="3689985"/>
                          <a:ext cx="50946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45pt;margin-top:218.55pt;height:0pt;width:401.15pt;z-index:251662336;mso-width-relative:page;mso-height-relative:page;" filled="f" stroked="t" coordsize="21600,21600" o:gfxdata="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8461375</wp:posOffset>
                </wp:positionV>
                <wp:extent cx="3471545" cy="2661285"/>
                <wp:effectExtent l="549275" t="549275" r="55118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471545" cy="2661285"/>
                          <a:chOff x="14302" y="-1810"/>
                          <a:chExt cx="5467" cy="4191"/>
                        </a:xfrm>
                      </wpg:grpSpPr>
                      <wps:wsp>
                        <wps:cNvPr id="20" name="直角三角形 5"/>
                        <wps:cNvSpPr/>
                        <wps:spPr>
                          <a:xfrm rot="18900000">
                            <a:off x="14302" y="-1789"/>
                            <a:ext cx="4171" cy="4171"/>
                          </a:xfrm>
                          <a:prstGeom prst="rtTriangl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4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直角三角形 4"/>
                        <wps:cNvSpPr/>
                        <wps:spPr>
                          <a:xfrm rot="18900000">
                            <a:off x="15599" y="-1810"/>
                            <a:ext cx="4171" cy="4171"/>
                          </a:xfrm>
                          <a:prstGeom prst="rtTriangl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8.05pt;margin-top:666.25pt;height:209.55pt;width:273.35pt;rotation:11796480f;z-index:251660288;mso-width-relative:page;mso-height-relative:page;" coordorigin="14302,-1810" coordsize="5467,4191" o:gfxdata="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">
                <o:lock v:ext="edit" aspectratio="f"/>
                <v:shape id="直角三角形 5" o:spid="_x0000_s1026" o:spt="6" type="#_x0000_t6" style="position:absolute;left:14302;top:-1789;height:4171;width:4171;rotation:-2949120f;v-text-anchor:middle;" fillcolor="#FFE699 [1303]" filled="t" stroked="f" coordsize="21600,21600" o:gfxdata="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">
                  <v:fill on="t" opacity="30801f" focussize="0,0"/>
                  <v:stroke on="f" weight="1pt" miterlimit="8" joinstyle="miter"/>
                  <v:imagedata o:title=""/>
                  <o:lock v:ext="edit" aspectratio="f"/>
                </v:shape>
                <v:shape id="直角三角形 4" o:spid="_x0000_s1026" o:spt="6" type="#_x0000_t6" style="position:absolute;left:15599;top:-1810;height:4171;width:4171;rotation:-2949120f;v-text-anchor:middle;" fillcolor="#8FAADC [1944]" filled="t" stroked="f" coordsize="21600,21600" o:gfxdata="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">
                  <v:fill on="t" opacity="47185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-2243455</wp:posOffset>
                </wp:positionV>
                <wp:extent cx="3471545" cy="2661285"/>
                <wp:effectExtent l="548640" t="0" r="551815" b="54864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545" cy="2661285"/>
                          <a:chOff x="14302" y="-1810"/>
                          <a:chExt cx="5467" cy="4191"/>
                        </a:xfrm>
                      </wpg:grpSpPr>
                      <wps:wsp>
                        <wps:cNvPr id="23" name="直角三角形 5"/>
                        <wps:cNvSpPr/>
                        <wps:spPr>
                          <a:xfrm rot="18900000">
                            <a:off x="14302" y="-1789"/>
                            <a:ext cx="4171" cy="4171"/>
                          </a:xfrm>
                          <a:prstGeom prst="rtTriangl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4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直角三角形 4"/>
                        <wps:cNvSpPr/>
                        <wps:spPr>
                          <a:xfrm rot="18900000">
                            <a:off x="15599" y="-1810"/>
                            <a:ext cx="4171" cy="4171"/>
                          </a:xfrm>
                          <a:prstGeom prst="rtTriangl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pt;margin-top:-176.65pt;height:209.55pt;width:273.35pt;z-index:251659264;mso-width-relative:page;mso-height-relative:page;" coordorigin="14302,-1810" coordsize="5467,4191" o:gfxdata="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">
                <o:lock v:ext="edit" aspectratio="f"/>
                <v:shape id="直角三角形 5" o:spid="_x0000_s1026" o:spt="6" type="#_x0000_t6" style="position:absolute;left:14302;top:-1789;height:4171;width:4171;rotation:-2949120f;v-text-anchor:middle;" fillcolor="#FFE699 [1303]" filled="t" stroked="f" coordsize="21600,21600" o:gfxdata="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">
                  <v:fill on="t" opacity="30801f" focussize="0,0"/>
                  <v:stroke on="f" weight="1pt" miterlimit="8" joinstyle="miter"/>
                  <v:imagedata o:title=""/>
                  <o:lock v:ext="edit" aspectratio="f"/>
                </v:shape>
                <v:shape id="直角三角形 4" o:spid="_x0000_s1026" o:spt="6" type="#_x0000_t6" style="position:absolute;left:15599;top:-1810;height:4171;width:4171;rotation:-2949120f;v-text-anchor:middle;" fillcolor="#8FAADC [1944]" filled="t" stroked="f" coordsize="21600,21600" o:gfxdata="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">
                  <v:fill on="t" opacity="47185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8131175</wp:posOffset>
                </wp:positionV>
                <wp:extent cx="1938020" cy="32702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b/>
                                <w:lang w:val="en-US" w:eastAsia="zh-CN"/>
                              </w:rPr>
                              <w:t>北京易达恩能科技有限公司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25pt;margin-top:640.25pt;height:25.75pt;width:152.6pt;z-index:251663360;mso-width-relative:page;mso-height-relative:page;" filled="f" stroked="f" coordsize="21600,21600" o:gfxdata="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both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黑体" w:eastAsia="黑体"/>
                          <w:b/>
                          <w:lang w:val="en-US" w:eastAsia="zh-CN"/>
                        </w:rPr>
                        <w:t>北京易达恩能科技有限公司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1871980</wp:posOffset>
                </wp:positionV>
                <wp:extent cx="3692525" cy="6362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525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jc w:val="both"/>
                              <w:rPr>
                                <w:rFonts w:hint="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智能巡视系统-应急指南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5pt;margin-top:147.4pt;height:50.1pt;width:290.75pt;z-index:251661312;mso-width-relative:page;mso-height-relative:page;" filled="f" stroked="f" coordsize="21600,21600" o:gfxdata="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jc w:val="both"/>
                        <w:rPr>
                          <w:rFonts w:hint="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智能巡视系统-应急指南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4"/>
        <w:tabs>
          <w:tab w:val="right" w:leader="dot" w:pos="8306"/>
        </w:tabs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pStyle w:val="14"/>
        <w:tabs>
          <w:tab w:val="right" w:leader="dot" w:pos="8306"/>
        </w:tabs>
      </w:pPr>
      <w:r>
        <w:rPr>
          <w:rFonts w:hint="eastAsia"/>
          <w:b/>
          <w:bCs/>
          <w:sz w:val="52"/>
          <w:szCs w:val="52"/>
          <w:lang w:val="en-US" w:eastAsia="zh-CN"/>
        </w:rPr>
        <w:fldChar w:fldCharType="begin"/>
      </w:r>
      <w:r>
        <w:rPr>
          <w:rFonts w:hint="eastAsia"/>
          <w:b/>
          <w:bCs/>
          <w:sz w:val="52"/>
          <w:szCs w:val="52"/>
          <w:lang w:val="en-US" w:eastAsia="zh-CN"/>
        </w:rPr>
        <w:instrText xml:space="preserve">TOC \o "1-3" \h \u </w:instrText>
      </w:r>
      <w:r>
        <w:rPr>
          <w:rFonts w:hint="eastAsia"/>
          <w:b/>
          <w:bCs/>
          <w:sz w:val="52"/>
          <w:szCs w:val="52"/>
          <w:lang w:val="en-US" w:eastAsia="zh-CN"/>
        </w:rPr>
        <w:fldChar w:fldCharType="separate"/>
      </w: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_Toc1720373543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t>前  言</w:t>
      </w:r>
      <w:r>
        <w:tab/>
      </w:r>
      <w:r>
        <w:fldChar w:fldCharType="begin"/>
      </w:r>
      <w:r>
        <w:instrText xml:space="preserve"> PAGEREF _Toc1720373543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_Toc1242553724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 </w:t>
      </w:r>
      <w:r>
        <w:t>应急维护概述</w:t>
      </w:r>
      <w:r>
        <w:rPr>
          <w:rFonts w:hint="eastAsia"/>
          <w:lang w:val="en-US" w:eastAsia="zh-CN"/>
        </w:rPr>
        <w:t>目的</w:t>
      </w:r>
      <w:r>
        <w:tab/>
      </w:r>
      <w:r>
        <w:fldChar w:fldCharType="begin"/>
      </w:r>
      <w:r>
        <w:instrText xml:space="preserve"> PAGEREF _Toc1242553724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_Toc440438014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1.1. </w:t>
      </w:r>
      <w:r>
        <w:rPr>
          <w:rFonts w:hint="eastAsia"/>
          <w:lang w:val="en-US" w:eastAsia="zh-CN"/>
        </w:rPr>
        <w:t>目的</w:t>
      </w:r>
      <w:r>
        <w:tab/>
      </w:r>
      <w:r>
        <w:fldChar w:fldCharType="begin"/>
      </w:r>
      <w:r>
        <w:instrText xml:space="preserve"> PAGEREF _Toc440438014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_Toc47724514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1.2. </w:t>
      </w:r>
      <w:r>
        <w:rPr>
          <w:rFonts w:hint="eastAsia"/>
          <w:lang w:val="en-US" w:eastAsia="zh-CN"/>
        </w:rPr>
        <w:t>人</w:t>
      </w:r>
      <w:r>
        <w:rPr>
          <w:rFonts w:hint="default"/>
          <w:lang w:val="en-US" w:eastAsia="zh-CN"/>
        </w:rPr>
        <w:t>员技能要求</w:t>
      </w:r>
      <w:r>
        <w:tab/>
      </w:r>
      <w:r>
        <w:fldChar w:fldCharType="begin"/>
      </w:r>
      <w:r>
        <w:instrText xml:space="preserve"> PAGEREF _Toc47724514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_Toc1386296630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1.3. 注意事项</w:t>
      </w:r>
      <w:r>
        <w:tab/>
      </w:r>
      <w:r>
        <w:fldChar w:fldCharType="begin"/>
      </w:r>
      <w:r>
        <w:instrText xml:space="preserve"> PAGEREF _Toc1386296630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_Toc2028712553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1.4. 使用须知</w:t>
      </w:r>
      <w:r>
        <w:tab/>
      </w:r>
      <w:r>
        <w:fldChar w:fldCharType="begin"/>
      </w:r>
      <w:r>
        <w:instrText xml:space="preserve"> PAGEREF _Toc2028712553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_Toc1447607820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2. </w:t>
      </w:r>
      <w:r>
        <w:t>掉电类应急维护</w:t>
      </w:r>
      <w:r>
        <w:tab/>
      </w:r>
      <w:r>
        <w:fldChar w:fldCharType="begin"/>
      </w:r>
      <w:r>
        <w:instrText xml:space="preserve"> PAGEREF _Toc1447607820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_Toc1865746271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2.1. </w:t>
      </w:r>
      <w:r>
        <w:t>故障现象</w:t>
      </w:r>
      <w:r>
        <w:tab/>
      </w:r>
      <w:r>
        <w:fldChar w:fldCharType="begin"/>
      </w:r>
      <w:r>
        <w:instrText xml:space="preserve"> PAGEREF _Toc1865746271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_Toc220949522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2.2. </w:t>
      </w:r>
      <w:r>
        <w:t>故障信息收集</w:t>
      </w:r>
      <w:r>
        <w:tab/>
      </w:r>
      <w:r>
        <w:fldChar w:fldCharType="begin"/>
      </w:r>
      <w:r>
        <w:instrText xml:space="preserve"> PAGEREF _Toc220949522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_Toc1806798270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2.3. </w:t>
      </w:r>
      <w:r>
        <w:t>解决流程</w:t>
      </w:r>
      <w:r>
        <w:tab/>
      </w:r>
      <w:r>
        <w:fldChar w:fldCharType="begin"/>
      </w:r>
      <w:r>
        <w:instrText xml:space="preserve"> PAGEREF _Toc1806798270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_Toc9903032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2.3.1. </w:t>
      </w:r>
      <w:r>
        <w:t>附录A 检查服务运行状态</w:t>
      </w:r>
      <w:r>
        <w:tab/>
      </w:r>
      <w:r>
        <w:fldChar w:fldCharType="begin"/>
      </w:r>
      <w:r>
        <w:instrText xml:space="preserve"> PAGEREF _Toc9903032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_Toc348567082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3. </w:t>
      </w:r>
      <w:r>
        <w:t>客户端登录问题</w:t>
      </w:r>
      <w:r>
        <w:tab/>
      </w:r>
      <w:r>
        <w:fldChar w:fldCharType="begin"/>
      </w:r>
      <w:r>
        <w:instrText xml:space="preserve"> PAGEREF _Toc348567082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_Toc1864556543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3.1. </w:t>
      </w:r>
      <w:r>
        <w:t>首页异常</w:t>
      </w:r>
      <w:r>
        <w:tab/>
      </w:r>
      <w:r>
        <w:fldChar w:fldCharType="begin"/>
      </w:r>
      <w:r>
        <w:instrText xml:space="preserve"> PAGEREF _Toc1864556543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_Toc787433025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3.1.1. </w:t>
      </w:r>
      <w:r>
        <w:t>故障现象</w:t>
      </w:r>
      <w:r>
        <w:tab/>
      </w:r>
      <w:r>
        <w:fldChar w:fldCharType="begin"/>
      </w:r>
      <w:r>
        <w:instrText xml:space="preserve"> PAGEREF _Toc787433025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_Toc432701829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3.1.2. </w:t>
      </w:r>
      <w:r>
        <w:t>故障信息收集</w:t>
      </w:r>
      <w:r>
        <w:tab/>
      </w:r>
      <w:r>
        <w:fldChar w:fldCharType="begin"/>
      </w:r>
      <w:r>
        <w:instrText xml:space="preserve"> PAGEREF _Toc432701829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_Toc1291325289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3.1.3. </w:t>
      </w:r>
      <w:r>
        <w:t>解决流程</w:t>
      </w:r>
      <w:r>
        <w:tab/>
      </w:r>
      <w:r>
        <w:fldChar w:fldCharType="begin"/>
      </w:r>
      <w:r>
        <w:instrText xml:space="preserve"> PAGEREF _Toc1291325289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_Toc1743811805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3.2. </w:t>
      </w:r>
      <w:r>
        <w:rPr>
          <w:rFonts w:hint="eastAsia"/>
          <w:lang w:val="en-US" w:eastAsia="zh-CN"/>
        </w:rPr>
        <w:t>登录异常</w:t>
      </w:r>
      <w:r>
        <w:tab/>
      </w:r>
      <w:r>
        <w:fldChar w:fldCharType="begin"/>
      </w:r>
      <w:r>
        <w:instrText xml:space="preserve"> PAGEREF _Toc1743811805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_Toc48190305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3.2.1. </w:t>
      </w:r>
      <w:r>
        <w:t>故障现象</w:t>
      </w:r>
      <w:r>
        <w:tab/>
      </w:r>
      <w:r>
        <w:fldChar w:fldCharType="begin"/>
      </w:r>
      <w:r>
        <w:instrText xml:space="preserve"> PAGEREF _Toc48190305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_Toc203679801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3.2.2. </w:t>
      </w:r>
      <w:r>
        <w:t>故障信息收集</w:t>
      </w:r>
      <w:r>
        <w:tab/>
      </w:r>
      <w:r>
        <w:fldChar w:fldCharType="begin"/>
      </w:r>
      <w:r>
        <w:instrText xml:space="preserve"> PAGEREF _Toc203679801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_Toc1821548579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3.2.3. </w:t>
      </w:r>
      <w:r>
        <w:t>解决思路:</w:t>
      </w:r>
      <w:r>
        <w:tab/>
      </w:r>
      <w:r>
        <w:fldChar w:fldCharType="begin"/>
      </w:r>
      <w:r>
        <w:instrText xml:space="preserve"> PAGEREF _Toc1821548579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_Toc1147585372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算法相关问题</w:t>
      </w:r>
      <w:r>
        <w:tab/>
      </w:r>
      <w:r>
        <w:fldChar w:fldCharType="begin"/>
      </w:r>
      <w:r>
        <w:instrText xml:space="preserve"> PAGEREF _Toc1147585372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_Toc393607041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4.1. </w:t>
      </w:r>
      <w:r>
        <w:rPr>
          <w:rFonts w:hint="eastAsia"/>
          <w:lang w:eastAsia="zh-CN"/>
        </w:rPr>
        <w:t>算法启动异常</w:t>
      </w:r>
      <w:r>
        <w:tab/>
      </w:r>
      <w:r>
        <w:fldChar w:fldCharType="begin"/>
      </w:r>
      <w:r>
        <w:instrText xml:space="preserve"> PAGEREF _Toc393607041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_Toc460734093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4.1.1. </w:t>
      </w:r>
      <w:r>
        <w:t>故障现象</w:t>
      </w:r>
      <w:r>
        <w:tab/>
      </w:r>
      <w:r>
        <w:fldChar w:fldCharType="begin"/>
      </w:r>
      <w:r>
        <w:instrText xml:space="preserve"> PAGEREF _Toc460734093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_Toc2130864820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</w:rPr>
        <w:t xml:space="preserve">4.1.2. </w:t>
      </w:r>
      <w:r>
        <w:t>故障信息收集</w:t>
      </w:r>
      <w:r>
        <w:tab/>
      </w:r>
      <w:r>
        <w:fldChar w:fldCharType="begin"/>
      </w:r>
      <w:r>
        <w:instrText xml:space="preserve"> PAGEREF _Toc2130864820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bCs/>
          <w:szCs w:val="52"/>
          <w:lang w:val="en-US" w:eastAsia="zh-CN"/>
        </w:rPr>
        <w:fldChar w:fldCharType="begin"/>
      </w:r>
      <w:r>
        <w:rPr>
          <w:rFonts w:hint="eastAsia"/>
          <w:bCs/>
          <w:szCs w:val="52"/>
          <w:lang w:val="en-US" w:eastAsia="zh-CN"/>
        </w:rPr>
        <w:instrText xml:space="preserve"> HYPERLINK \l _Toc1050788053 </w:instrText>
      </w:r>
      <w:r>
        <w:rPr>
          <w:rFonts w:hint="eastAsia"/>
          <w:bCs/>
          <w:szCs w:val="52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4.1.3. </w:t>
      </w:r>
      <w:r>
        <w:t>解决思路:</w:t>
      </w:r>
      <w:r>
        <w:tab/>
      </w:r>
      <w:r>
        <w:fldChar w:fldCharType="begin"/>
      </w:r>
      <w:r>
        <w:instrText xml:space="preserve"> PAGEREF _Toc1050788053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bCs/>
          <w:szCs w:val="52"/>
          <w:lang w:val="en-US" w:eastAsia="zh-CN"/>
        </w:rPr>
        <w:fldChar w:fldCharType="end"/>
      </w:r>
    </w:p>
    <w:p>
      <w:pPr>
        <w:pStyle w:val="29"/>
        <w:outlineLvl w:val="0"/>
        <w:rPr>
          <w:rFonts w:hint="default"/>
        </w:rPr>
      </w:pPr>
      <w:bookmarkStart w:id="0" w:name="_Toc28435"/>
      <w:bookmarkStart w:id="1" w:name="_Toc1720373543"/>
      <w:bookmarkStart w:id="2" w:name="_Toc12250"/>
      <w:bookmarkStart w:id="3" w:name="_Toc25783"/>
      <w:bookmarkStart w:id="4" w:name="_Toc256000001"/>
      <w:bookmarkStart w:id="5" w:name="_ZH-CN_TOPIC_0000001676318248-chtext"/>
      <w:r>
        <w:t>前  言</w:t>
      </w:r>
      <w:bookmarkEnd w:id="0"/>
      <w:bookmarkEnd w:id="1"/>
      <w:bookmarkEnd w:id="2"/>
      <w:bookmarkEnd w:id="3"/>
    </w:p>
    <w:p>
      <w:pPr>
        <w:pStyle w:val="30"/>
        <w:outlineLvl w:val="9"/>
        <w:rPr>
          <w:rFonts w:hint="default"/>
          <w:lang w:eastAsia="zh-CN"/>
        </w:rPr>
      </w:pPr>
      <w:bookmarkStart w:id="6" w:name="_Toc4424"/>
      <w:bookmarkStart w:id="7" w:name="_Toc3354"/>
      <w:bookmarkStart w:id="8" w:name="_Toc28735"/>
      <w:bookmarkStart w:id="9" w:name="_Toc3925"/>
      <w:r>
        <w:rPr>
          <w:lang w:eastAsia="zh-CN"/>
        </w:rPr>
        <w:t>概述</w:t>
      </w:r>
      <w:bookmarkEnd w:id="6"/>
      <w:bookmarkEnd w:id="7"/>
      <w:bookmarkEnd w:id="8"/>
      <w:bookmarkEnd w:id="9"/>
    </w:p>
    <w:p>
      <w:pPr>
        <w:rPr>
          <w:rFonts w:hint="default"/>
        </w:rPr>
      </w:pPr>
      <w:r>
        <w:rPr>
          <w:rFonts w:hint="eastAsia"/>
        </w:rPr>
        <w:t>本文档介绍</w:t>
      </w:r>
      <w:r>
        <w:rPr>
          <w:rFonts w:hint="eastAsia"/>
          <w:lang w:val="en-US" w:eastAsia="zh-CN"/>
        </w:rPr>
        <w:t>智能巡视</w:t>
      </w:r>
      <w:r>
        <w:rPr>
          <w:rFonts w:hint="eastAsia"/>
        </w:rPr>
        <w:t>系统</w:t>
      </w:r>
      <w:r>
        <w:t>在运营中可能遇到的问题，用于您在处理故障和用户投诉时参考，文档包括系统简介、常见故障现象以及故障处理方法。</w:t>
      </w:r>
    </w:p>
    <w:p>
      <w:pPr>
        <w:pStyle w:val="30"/>
        <w:outlineLvl w:val="9"/>
        <w:rPr>
          <w:rFonts w:hint="default"/>
          <w:lang w:eastAsia="zh-CN"/>
        </w:rPr>
      </w:pPr>
      <w:bookmarkStart w:id="10" w:name="_Toc31725"/>
      <w:bookmarkStart w:id="11" w:name="_Toc12459"/>
      <w:bookmarkStart w:id="12" w:name="_Toc13006"/>
      <w:bookmarkStart w:id="13" w:name="_Toc23335"/>
      <w:r>
        <w:rPr>
          <w:lang w:eastAsia="zh-CN"/>
        </w:rPr>
        <w:t>读者对象</w:t>
      </w:r>
      <w:bookmarkEnd w:id="10"/>
      <w:bookmarkEnd w:id="11"/>
      <w:bookmarkEnd w:id="12"/>
      <w:bookmarkEnd w:id="13"/>
    </w:p>
    <w:p>
      <w:pPr>
        <w:rPr>
          <w:rFonts w:hint="default"/>
        </w:rPr>
      </w:pPr>
      <w:r>
        <w:t>本文档主要适用于以下工程师：</w:t>
      </w:r>
    </w:p>
    <w:p>
      <w:pPr>
        <w:pStyle w:val="31"/>
        <w:rPr>
          <w:rFonts w:hint="default"/>
        </w:rPr>
      </w:pPr>
      <w:r>
        <w:t>维护工程师</w:t>
      </w:r>
    </w:p>
    <w:p>
      <w:pPr>
        <w:pStyle w:val="31"/>
        <w:rPr>
          <w:rFonts w:hint="default"/>
        </w:rPr>
      </w:pPr>
      <w:r>
        <w:t>技术支持工程师</w:t>
      </w:r>
    </w:p>
    <w:p>
      <w:pPr>
        <w:pStyle w:val="31"/>
        <w:numPr>
          <w:ilvl w:val="0"/>
          <w:numId w:val="0"/>
        </w:numPr>
        <w:ind w:left="1701" w:leftChars="0"/>
        <w:rPr>
          <w:rFonts w:hint="default"/>
        </w:rPr>
      </w:pPr>
    </w:p>
    <w:p>
      <w:pPr>
        <w:pStyle w:val="30"/>
        <w:outlineLvl w:val="9"/>
        <w:rPr>
          <w:rFonts w:hint="default"/>
        </w:rPr>
      </w:pPr>
      <w:bookmarkStart w:id="14" w:name="_Toc6463"/>
      <w:bookmarkStart w:id="15" w:name="_Toc13142"/>
      <w:bookmarkStart w:id="16" w:name="_Toc27833"/>
      <w:bookmarkStart w:id="17" w:name="_Toc5841"/>
      <w:r>
        <w:t>修改记录</w:t>
      </w:r>
      <w:bookmarkEnd w:id="14"/>
      <w:bookmarkEnd w:id="15"/>
      <w:bookmarkEnd w:id="16"/>
      <w:bookmarkEnd w:id="17"/>
    </w:p>
    <w:tbl>
      <w:tblPr>
        <w:tblStyle w:val="17"/>
        <w:tblW w:w="7938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5"/>
        <w:gridCol w:w="2073"/>
        <w:gridCol w:w="42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036" w:type="pct"/>
            <w:tcBorders>
              <w:top w:val="single" w:color="000000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  <w:noWrap w:val="0"/>
            <w:vAlign w:val="top"/>
          </w:tcPr>
          <w:p>
            <w:pPr>
              <w:pStyle w:val="32"/>
              <w:rPr>
                <w:rFonts w:hint="default"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1305" w:type="pct"/>
            <w:tcBorders>
              <w:top w:val="single" w:color="000000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  <w:noWrap w:val="0"/>
            <w:vAlign w:val="top"/>
          </w:tcPr>
          <w:p>
            <w:pPr>
              <w:pStyle w:val="32"/>
              <w:rPr>
                <w:rFonts w:hint="default"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2658" w:type="pct"/>
            <w:tcBorders>
              <w:top w:val="single" w:color="000000" w:sz="6" w:space="0"/>
              <w:left w:val="single" w:color="auto" w:sz="6" w:space="0"/>
              <w:bottom w:val="single" w:color="000000" w:sz="6" w:space="0"/>
              <w:right w:val="single" w:color="auto" w:sz="6" w:space="0"/>
            </w:tcBorders>
            <w:shd w:val="clear" w:color="auto" w:fill="D9D9D9"/>
            <w:noWrap w:val="0"/>
            <w:vAlign w:val="top"/>
          </w:tcPr>
          <w:p>
            <w:pPr>
              <w:pStyle w:val="32"/>
              <w:rPr>
                <w:rFonts w:hint="default"/>
              </w:rPr>
            </w:pPr>
            <w:r>
              <w:rPr>
                <w:b/>
              </w:rPr>
              <w:t>修改说明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>
            <w:pPr>
              <w:pStyle w:val="33"/>
              <w:rPr>
                <w:rFonts w:hint="default"/>
              </w:rPr>
            </w:pPr>
            <w:r>
              <w:rPr>
                <w:rFonts w:hint="default"/>
              </w:rPr>
              <w:t>01</w:t>
            </w:r>
          </w:p>
        </w:tc>
        <w:tc>
          <w:tcPr>
            <w:tcW w:w="1305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>
            <w:pPr>
              <w:pStyle w:val="33"/>
              <w:rPr>
                <w:rFonts w:hint="default" w:eastAsiaTheme="minorEastAsia"/>
                <w:lang w:val="en-US" w:eastAsia="zh-CN"/>
              </w:rPr>
            </w:pPr>
            <w:r>
              <w:t>202</w:t>
            </w:r>
            <w:r>
              <w:rPr>
                <w:rFonts w:hint="eastAsia"/>
                <w:lang w:val="en-US" w:eastAsia="zh-CN"/>
              </w:rPr>
              <w:t>5</w:t>
            </w:r>
            <w:r>
              <w:t>-0</w:t>
            </w:r>
            <w:r>
              <w:rPr>
                <w:rFonts w:hint="eastAsia"/>
                <w:lang w:val="en-US" w:eastAsia="zh-CN"/>
              </w:rPr>
              <w:t>8</w:t>
            </w:r>
            <w:r>
              <w:t>-</w:t>
            </w: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2658" w:type="pct"/>
            <w:tcBorders>
              <w:top w:val="single" w:color="000000" w:sz="6" w:space="0"/>
              <w:bottom w:val="single" w:color="000000" w:sz="6" w:space="0"/>
            </w:tcBorders>
            <w:noWrap w:val="0"/>
            <w:vAlign w:val="top"/>
          </w:tcPr>
          <w:p>
            <w:pPr>
              <w:pStyle w:val="33"/>
              <w:rPr>
                <w:rFonts w:hint="default"/>
              </w:rPr>
            </w:pPr>
            <w:r>
              <w:t>第一次正式发布。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>
            <w:pPr>
              <w:pStyle w:val="33"/>
              <w:rPr>
                <w:rFonts w:hint="default"/>
              </w:rPr>
            </w:pPr>
            <w:r>
              <w:rPr>
                <w:rFonts w:hint="default"/>
              </w:rPr>
              <w:t>02</w:t>
            </w:r>
          </w:p>
        </w:tc>
        <w:tc>
          <w:tcPr>
            <w:tcW w:w="130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>
            <w:pPr>
              <w:pStyle w:val="33"/>
              <w:rPr>
                <w:rFonts w:hint="default" w:eastAsiaTheme="minorEastAsia"/>
                <w:lang w:val="en-US" w:eastAsia="zh-CN"/>
              </w:rPr>
            </w:pPr>
            <w:r>
              <w:t>202</w:t>
            </w:r>
            <w:r>
              <w:rPr>
                <w:rFonts w:hint="eastAsia"/>
                <w:lang w:val="en-US" w:eastAsia="zh-CN"/>
              </w:rPr>
              <w:t>5</w:t>
            </w:r>
            <w:r>
              <w:t>-0</w:t>
            </w:r>
            <w:r>
              <w:rPr>
                <w:rFonts w:hint="eastAsia"/>
                <w:lang w:val="en-US" w:eastAsia="zh-CN"/>
              </w:rPr>
              <w:t>8</w:t>
            </w:r>
            <w:r>
              <w:t>-</w:t>
            </w: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265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top"/>
          </w:tcPr>
          <w:p>
            <w:pPr>
              <w:pStyle w:val="33"/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更新Rabbitmq状态检测方法</w:t>
            </w:r>
          </w:p>
        </w:tc>
      </w:tr>
    </w:tbl>
    <w:p>
      <w:pPr>
        <w:pStyle w:val="2"/>
        <w:numPr>
          <w:ilvl w:val="0"/>
          <w:numId w:val="0"/>
        </w:numPr>
        <w:bidi w:val="0"/>
        <w:ind w:left="0" w:leftChars="0" w:firstLine="0" w:firstLineChars="0"/>
        <w:outlineLvl w:val="9"/>
        <w:rPr>
          <w:rFonts w:hint="eastAsia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27115"/>
      <w:bookmarkStart w:id="19" w:name="_Toc8336"/>
      <w:bookmarkStart w:id="20" w:name="_Toc1242553724"/>
      <w:r>
        <w:t>应急维护概述</w:t>
      </w:r>
      <w:bookmarkEnd w:id="4"/>
      <w:bookmarkEnd w:id="5"/>
      <w:bookmarkEnd w:id="18"/>
      <w:bookmarkEnd w:id="19"/>
      <w:r>
        <w:rPr>
          <w:rFonts w:hint="eastAsia"/>
          <w:lang w:val="en-US" w:eastAsia="zh-CN"/>
        </w:rPr>
        <w:t>目的</w:t>
      </w:r>
      <w:bookmarkEnd w:id="20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1" w:name="_Toc440438014"/>
      <w:bookmarkStart w:id="22" w:name="_Toc28476"/>
      <w:bookmarkStart w:id="23" w:name="_Toc2617"/>
      <w:r>
        <w:rPr>
          <w:rFonts w:hint="eastAsia"/>
          <w:lang w:val="en-US" w:eastAsia="zh-CN"/>
        </w:rPr>
        <w:t>目的</w:t>
      </w:r>
      <w:bookmarkEnd w:id="21"/>
      <w:bookmarkEnd w:id="22"/>
      <w:bookmarkEnd w:id="23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本文档针对平台提供基本运维、紧急处理等日常维护操作的指导，排查定位系统故障，找出根因，消除故障。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4" w:name="_Toc47724514"/>
      <w:bookmarkStart w:id="25" w:name="_Toc10113"/>
      <w:bookmarkStart w:id="26" w:name="_Toc28353"/>
      <w:r>
        <w:rPr>
          <w:rFonts w:hint="eastAsia"/>
          <w:lang w:val="en-US" w:eastAsia="zh-CN"/>
        </w:rPr>
        <w:t>人</w:t>
      </w:r>
      <w:r>
        <w:rPr>
          <w:rFonts w:hint="default"/>
          <w:lang w:val="en-US" w:eastAsia="zh-CN"/>
        </w:rPr>
        <w:t>员技能要求</w:t>
      </w:r>
      <w:bookmarkEnd w:id="24"/>
      <w:bookmarkEnd w:id="25"/>
      <w:bookmarkEnd w:id="26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必须具备以下经验和技能: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熟悉linux基础知识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熟悉docker基础知识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熟悉</w:t>
      </w:r>
      <w:r>
        <w:rPr>
          <w:rFonts w:hint="eastAsia"/>
          <w:color w:val="0000FF"/>
          <w:lang w:val="en-US" w:eastAsia="zh-CN"/>
        </w:rPr>
        <w:t>mysql基础</w:t>
      </w:r>
      <w:r>
        <w:rPr>
          <w:rFonts w:hint="default"/>
          <w:color w:val="0000FF"/>
          <w:lang w:val="en-US" w:eastAsia="zh-CN"/>
        </w:rPr>
        <w:t>知识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熟悉</w:t>
      </w:r>
      <w:r>
        <w:rPr>
          <w:rFonts w:hint="eastAsia"/>
          <w:color w:val="0000FF"/>
          <w:lang w:val="en-US" w:eastAsia="zh-CN"/>
        </w:rPr>
        <w:t>tomcat基础</w:t>
      </w:r>
      <w:r>
        <w:rPr>
          <w:rFonts w:hint="default"/>
          <w:color w:val="0000FF"/>
          <w:lang w:val="en-US" w:eastAsia="zh-CN"/>
        </w:rPr>
        <w:t>知识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7" w:name="_Toc5887"/>
      <w:bookmarkStart w:id="28" w:name="_Toc768"/>
      <w:bookmarkStart w:id="29" w:name="_Toc1386296630"/>
      <w:r>
        <w:rPr>
          <w:rFonts w:hint="default"/>
          <w:lang w:val="en-US" w:eastAsia="zh-CN"/>
        </w:rPr>
        <w:t>注意事项</w:t>
      </w:r>
      <w:bookmarkEnd w:id="27"/>
      <w:bookmarkEnd w:id="28"/>
      <w:bookmarkEnd w:id="29"/>
    </w:p>
    <w:p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网络安全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禁止将便携机、个人PC、个人硬盘、测试仪器、个人手机等存储介质直接接入运维工作的电脑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禁止对外泄漏业务方隐私数据</w:t>
      </w:r>
      <w:r>
        <w:rPr>
          <w:rFonts w:hint="eastAsia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系统安全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严格限制用户角色，确保不同角色的用户仅有可访问资源的最低操作权限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若遇到疑难问题，维护人员应先详细记录各种原始信息，及时联系运维团队技术支持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数据安全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严格执行备份计划，定期备份系统数据</w:t>
      </w:r>
      <w:r>
        <w:rPr>
          <w:rFonts w:hint="eastAsia"/>
          <w:lang w:val="en-US" w:eastAsia="zh-CN"/>
        </w:rPr>
        <w:t>。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30" w:name="_Toc11662"/>
      <w:bookmarkStart w:id="31" w:name="_Toc2028712553"/>
      <w:bookmarkStart w:id="32" w:name="_Toc3245"/>
      <w:r>
        <w:rPr>
          <w:rFonts w:hint="default"/>
          <w:lang w:val="en-US" w:eastAsia="zh-CN"/>
        </w:rPr>
        <w:t>使用须知</w:t>
      </w:r>
      <w:bookmarkEnd w:id="30"/>
      <w:bookmarkEnd w:id="31"/>
      <w:bookmarkEnd w:id="32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在使用本手册进行维护操作前，必须已经部署好相应的服务，准备好运维环境和工具，可以登录上去做运维操作。</w:t>
      </w:r>
    </w:p>
    <w:p>
      <w:pPr>
        <w:pStyle w:val="2"/>
        <w:bidi w:val="0"/>
        <w:ind w:left="432" w:leftChars="0" w:hanging="432" w:firstLineChars="0"/>
      </w:pPr>
      <w:bookmarkStart w:id="33" w:name="_ZH-CN_TOPIC_0000001724237657-chtext"/>
      <w:bookmarkStart w:id="34" w:name="_Toc1447607820"/>
      <w:bookmarkStart w:id="35" w:name="_Toc256000006"/>
      <w:bookmarkStart w:id="36" w:name="_Toc14491"/>
      <w:bookmarkStart w:id="37" w:name="_Toc28920"/>
      <w:r>
        <w:t>掉电类应急维护</w:t>
      </w:r>
      <w:bookmarkEnd w:id="33"/>
      <w:bookmarkEnd w:id="34"/>
      <w:bookmarkEnd w:id="35"/>
      <w:bookmarkEnd w:id="36"/>
      <w:bookmarkEnd w:id="37"/>
    </w:p>
    <w:p>
      <w:pPr>
        <w:pStyle w:val="3"/>
        <w:bidi w:val="0"/>
        <w:rPr>
          <w:rFonts w:hint="default"/>
        </w:rPr>
      </w:pPr>
      <w:bookmarkStart w:id="38" w:name="_ZH-CN_TOPIC_0000001676158548-chtext"/>
      <w:bookmarkStart w:id="39" w:name="_Toc1865746271"/>
      <w:bookmarkStart w:id="40" w:name="_Toc16800"/>
      <w:bookmarkStart w:id="41" w:name="_Toc256000007"/>
      <w:bookmarkStart w:id="42" w:name="_Toc12967"/>
      <w:r>
        <w:t>故障现象</w:t>
      </w:r>
      <w:bookmarkEnd w:id="38"/>
      <w:bookmarkEnd w:id="39"/>
      <w:bookmarkEnd w:id="40"/>
      <w:bookmarkEnd w:id="41"/>
      <w:bookmarkEnd w:id="42"/>
    </w:p>
    <w:p>
      <w:pPr>
        <w:rPr>
          <w:rFonts w:hint="eastAsia" w:eastAsiaTheme="minorEastAsia"/>
          <w:lang w:eastAsia="zh-CN"/>
        </w:rPr>
      </w:pPr>
      <w:r>
        <w:t>系统因不可抗拒的原因意外掉电</w:t>
      </w:r>
      <w:r>
        <w:rPr>
          <w:rFonts w:hint="eastAsia"/>
          <w:lang w:eastAsia="zh-CN"/>
        </w:rPr>
        <w:t>。</w:t>
      </w:r>
    </w:p>
    <w:p>
      <w:pPr>
        <w:pStyle w:val="3"/>
        <w:bidi w:val="0"/>
        <w:rPr>
          <w:rFonts w:hint="default"/>
        </w:rPr>
      </w:pPr>
      <w:bookmarkStart w:id="43" w:name="_ZH-CN_TOPIC_0000001724197765"/>
      <w:bookmarkEnd w:id="43"/>
      <w:bookmarkStart w:id="44" w:name="_Toc9798"/>
      <w:bookmarkStart w:id="45" w:name="_ZH-CN_TOPIC_0000001724197765-chtext"/>
      <w:bookmarkStart w:id="46" w:name="_Toc256000008"/>
      <w:bookmarkStart w:id="47" w:name="_Toc220949522"/>
      <w:bookmarkStart w:id="48" w:name="_Toc2328"/>
      <w:r>
        <w:t>故障信息收集</w:t>
      </w:r>
      <w:bookmarkEnd w:id="44"/>
      <w:bookmarkEnd w:id="45"/>
      <w:bookmarkEnd w:id="46"/>
      <w:bookmarkEnd w:id="47"/>
      <w:bookmarkEnd w:id="48"/>
    </w:p>
    <w:p>
      <w:pPr>
        <w:rPr>
          <w:rFonts w:hint="eastAsia" w:eastAsiaTheme="minorEastAsia"/>
          <w:lang w:eastAsia="zh-CN"/>
        </w:rPr>
      </w:pPr>
      <w:r>
        <w:t>系统因不可抗拒原因，比如自然灾害导致意外掉电</w:t>
      </w:r>
      <w:r>
        <w:rPr>
          <w:rFonts w:hint="eastAsia"/>
          <w:lang w:eastAsia="zh-CN"/>
        </w:rPr>
        <w:t>。</w:t>
      </w:r>
    </w:p>
    <w:p>
      <w:pPr>
        <w:pStyle w:val="3"/>
        <w:bidi w:val="0"/>
        <w:rPr>
          <w:rFonts w:hint="default"/>
        </w:rPr>
      </w:pPr>
      <w:bookmarkStart w:id="49" w:name="_ZH-CN_TOPIC_0000001676318256"/>
      <w:bookmarkEnd w:id="49"/>
      <w:bookmarkStart w:id="50" w:name="_Toc19479"/>
      <w:bookmarkStart w:id="51" w:name="_ZH-CN_TOPIC_0000001676318256-chtext"/>
      <w:bookmarkStart w:id="52" w:name="_Toc12360"/>
      <w:bookmarkStart w:id="53" w:name="_Toc256000009"/>
      <w:bookmarkStart w:id="54" w:name="_Toc1806798270"/>
      <w:r>
        <w:t>解决流程</w:t>
      </w:r>
      <w:bookmarkEnd w:id="50"/>
      <w:bookmarkEnd w:id="51"/>
      <w:bookmarkEnd w:id="52"/>
      <w:bookmarkEnd w:id="53"/>
      <w:bookmarkEnd w:id="54"/>
    </w:p>
    <w:p>
      <w:pPr>
        <w:bidi w:val="0"/>
        <w:rPr>
          <w:rFonts w:hint="default"/>
        </w:rPr>
      </w:pPr>
      <w:r>
        <w:t>1.重新接电后，请等待</w:t>
      </w:r>
      <w:r>
        <w:rPr>
          <w:rFonts w:hint="eastAsia"/>
          <w:lang w:val="en-US" w:eastAsia="zh-CN"/>
        </w:rPr>
        <w:t>20</w:t>
      </w:r>
      <w:r>
        <w:t>分钟</w:t>
      </w:r>
    </w:p>
    <w:p>
      <w:pPr>
        <w:rPr>
          <w:rFonts w:hint="default"/>
        </w:rPr>
      </w:pPr>
      <w:r>
        <w:t>备注： 各服务器及服务完成启动需要一定时间，运行过程中可参考附录A 检查服务运行状态</w:t>
      </w:r>
      <w:r>
        <w:rPr>
          <w:rFonts w:hint="eastAsia"/>
          <w:lang w:eastAsia="zh-CN"/>
        </w:rPr>
        <w:t>，</w:t>
      </w:r>
      <w:r>
        <w:t>观察服务运行状态。</w:t>
      </w:r>
    </w:p>
    <w:p>
      <w:pPr>
        <w:bidi w:val="0"/>
        <w:rPr>
          <w:rFonts w:hint="default"/>
        </w:rPr>
      </w:pPr>
      <w:r>
        <w:t>2.检查业务是否正常</w:t>
      </w:r>
    </w:p>
    <w:p>
      <w:r>
        <w:t>使用浏览器访问</w:t>
      </w:r>
      <w:r>
        <w:rPr>
          <w:rFonts w:hint="eastAsia"/>
          <w:lang w:eastAsia="zh-CN"/>
        </w:rPr>
        <w:t>巡检系统</w:t>
      </w:r>
      <w:r>
        <w:t>首页，登录验证。</w:t>
      </w:r>
    </w:p>
    <w:p>
      <w:r>
        <w:br w:type="page"/>
      </w:r>
    </w:p>
    <w:p>
      <w:pPr>
        <w:pStyle w:val="4"/>
        <w:bidi w:val="0"/>
      </w:pPr>
      <w:bookmarkStart w:id="55" w:name="_Toc9903032"/>
      <w:r>
        <w:t>附录A 检查服务运行状态</w:t>
      </w:r>
      <w:bookmarkEnd w:id="55"/>
    </w:p>
    <w:p>
      <w:pPr>
        <w:rPr>
          <w:rFonts w:hint="default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容器状态验证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#容器状态查看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sudo docker ps -a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如下所示status状态应为Up若容器状态异常则重启异常容器再次查看容器状态，若状态依然异常则联系技术人员进行处理。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#重启容器指令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sdo docker restart 容器名（如下图红框中的NAMES为容器名）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例如重启redis容器  sudo docker restart ydrobot-redis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71135" cy="1292225"/>
            <wp:effectExtent l="0" t="0" r="5715" b="31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Mysql服务验证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#mysql验证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进入容器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sudo docker exex -it 容器id /bin/bash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登录mysql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输入mysql -u root -p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输入mysql密码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如下所示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mysql启动</w:t>
      </w: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成功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;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drawing>
          <wp:inline distT="0" distB="0" distL="114300" distR="114300">
            <wp:extent cx="5269865" cy="1830705"/>
            <wp:effectExtent l="0" t="0" r="6985" b="1714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输入use  ydrobot_patrol;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输入show tables;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出现如下图所示数据库表则表示数据库启动正常。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67960" cy="2723515"/>
            <wp:effectExtent l="0" t="0" r="8890" b="63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输入select * from algorithm;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进行算法查询如果查询结果如下图所示code字段可以显示算法信息则表示系统数据库数据正常。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drawing>
          <wp:inline distT="0" distB="0" distL="114300" distR="114300">
            <wp:extent cx="5264150" cy="1172845"/>
            <wp:effectExtent l="0" t="0" r="12700" b="8255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Redis服务验证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进入容器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sudo docker exex -it 容器id /bin/bash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登录redis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auth yourpassword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69230" cy="416560"/>
            <wp:effectExtent l="0" t="0" r="7620" b="254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输入keys * 如下所示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启动</w:t>
      </w: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成功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drawing>
          <wp:inline distT="0" distB="0" distL="114300" distR="114300">
            <wp:extent cx="5272405" cy="434975"/>
            <wp:effectExtent l="0" t="0" r="4445" b="31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Ftp服务验证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#ftp服务验证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打开FileZilla工具，新建一个站点。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输入服务器iP、端口、选择隐式的FTP over TLS、输入用户名密码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69865" cy="3978275"/>
            <wp:effectExtent l="0" t="0" r="6985" b="317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站点连接成功后可以查看服务器端ydrobot下的文件，如下所示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启动</w:t>
      </w: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成功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drawing>
          <wp:inline distT="0" distB="0" distL="114300" distR="114300">
            <wp:extent cx="5274310" cy="4178935"/>
            <wp:effectExtent l="0" t="0" r="2540" b="1206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Rabbitmq服务验证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#Rabbitmq服务验证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在浏览器中输入： http:/服务器ip:15672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62880" cy="1024255"/>
            <wp:effectExtent l="0" t="0" r="13970" b="444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输入用户名密码，点击login，登录成功后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如下所示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启动</w:t>
      </w: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成功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85740" cy="1095375"/>
            <wp:effectExtent l="0" t="0" r="10160" b="9525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Zlmediakit服务验证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#Zlmediakit服务验证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在浏览器中输入： http:/服务器ip:58080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如下所示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启动</w:t>
      </w: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成功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drawing>
          <wp:inline distT="0" distB="0" distL="114300" distR="114300">
            <wp:extent cx="5269230" cy="1120140"/>
            <wp:effectExtent l="0" t="0" r="7620" b="381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Wvp服务验证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 Wvp服务验证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在浏览器中输入： http:/服务器ip:48080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输入用户名密码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如下所示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启动</w:t>
      </w: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成功</w:t>
      </w:r>
    </w:p>
    <w:p>
      <w:r>
        <w:drawing>
          <wp:inline distT="0" distB="0" distL="114300" distR="114300">
            <wp:extent cx="5374640" cy="2037080"/>
            <wp:effectExtent l="0" t="0" r="16510" b="127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64" w:leftChars="0" w:hanging="864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nacos服务验证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 nacos服务验证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在浏览器中输入： http:/服务器ip:18848/nacos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如下所示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启动</w:t>
      </w:r>
      <w:r>
        <w:rPr>
          <w:rStyle w:val="20"/>
          <w:rFonts w:hint="eastAsia" w:ascii="liberation mono" w:hAnsi="liberation mono" w:eastAsia="宋体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成功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70500" cy="2624455"/>
            <wp:effectExtent l="0" t="0" r="6350" b="444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32" w:leftChars="0" w:hanging="432" w:firstLineChars="0"/>
        <w:rPr>
          <w:rFonts w:hint="default"/>
        </w:rPr>
      </w:pPr>
      <w:bookmarkStart w:id="56" w:name="_Toc4700"/>
      <w:bookmarkStart w:id="57" w:name="_Toc6279"/>
      <w:bookmarkStart w:id="58" w:name="_Toc256000021"/>
      <w:bookmarkStart w:id="59" w:name="_ZH-CN_TOPIC_0000001687714162-chtext"/>
      <w:bookmarkStart w:id="60" w:name="_Toc348567082"/>
      <w:r>
        <w:t>客户端登录问题</w:t>
      </w:r>
      <w:bookmarkEnd w:id="56"/>
      <w:bookmarkEnd w:id="57"/>
      <w:bookmarkEnd w:id="58"/>
      <w:bookmarkEnd w:id="59"/>
      <w:bookmarkEnd w:id="60"/>
    </w:p>
    <w:p>
      <w:pPr>
        <w:pStyle w:val="3"/>
        <w:bidi w:val="0"/>
        <w:ind w:left="575" w:leftChars="0" w:hanging="575" w:firstLineChars="0"/>
        <w:rPr>
          <w:rFonts w:hint="default"/>
        </w:rPr>
      </w:pPr>
      <w:bookmarkStart w:id="61" w:name="_Toc13284"/>
      <w:bookmarkStart w:id="62" w:name="_Toc31167"/>
      <w:bookmarkStart w:id="63" w:name="_Toc1864556543"/>
      <w:r>
        <w:t>首页异常</w:t>
      </w:r>
      <w:bookmarkEnd w:id="61"/>
      <w:bookmarkEnd w:id="62"/>
      <w:bookmarkEnd w:id="63"/>
    </w:p>
    <w:p>
      <w:pPr>
        <w:pStyle w:val="4"/>
        <w:bidi w:val="0"/>
        <w:ind w:left="720" w:leftChars="0" w:hanging="720" w:firstLineChars="0"/>
        <w:rPr>
          <w:rFonts w:hint="default"/>
        </w:rPr>
      </w:pPr>
      <w:bookmarkStart w:id="64" w:name="_Toc787433025"/>
      <w:r>
        <w:t>故障现象</w:t>
      </w:r>
      <w:bookmarkEnd w:id="64"/>
    </w:p>
    <w:p>
      <w:pPr>
        <w:rPr>
          <w:rFonts w:hint="default"/>
        </w:rPr>
      </w:pPr>
      <w:r>
        <w:rPr>
          <w:rFonts w:hint="eastAsia"/>
          <w:lang w:eastAsia="zh-CN"/>
        </w:rPr>
        <w:t>巡检系统</w:t>
      </w:r>
      <w:r>
        <w:t>应用web首页打不开</w:t>
      </w:r>
    </w:p>
    <w:p>
      <w:pPr>
        <w:pStyle w:val="4"/>
        <w:bidi w:val="0"/>
        <w:ind w:left="720" w:leftChars="0" w:hanging="720" w:firstLineChars="0"/>
        <w:rPr>
          <w:rFonts w:hint="default"/>
        </w:rPr>
      </w:pPr>
      <w:bookmarkStart w:id="65" w:name="_Toc432701829"/>
      <w:r>
        <w:t>故障信息收集</w:t>
      </w:r>
      <w:bookmarkEnd w:id="65"/>
    </w:p>
    <w:p>
      <w:pPr>
        <w:bidi w:val="0"/>
        <w:ind w:firstLine="420" w:firstLineChars="200"/>
        <w:rPr>
          <w:rFonts w:hint="default"/>
        </w:rPr>
      </w:pPr>
      <w:r>
        <w:rPr>
          <w:rFonts w:hint="eastAsia"/>
          <w:lang w:eastAsia="zh-CN"/>
        </w:rPr>
        <w:t>将</w:t>
      </w:r>
      <w:r>
        <w:rPr>
          <w:rFonts w:hint="default"/>
        </w:rPr>
        <w:t>登录首页错误截图</w:t>
      </w:r>
      <w:r>
        <w:rPr>
          <w:rFonts w:hint="eastAsia"/>
          <w:lang w:val="en-US" w:eastAsia="zh-CN"/>
        </w:rPr>
        <w:t>,如下：</w:t>
      </w:r>
    </w:p>
    <w:p>
      <w:pPr>
        <w:bidi w:val="0"/>
      </w:pPr>
      <w:r>
        <w:drawing>
          <wp:inline distT="0" distB="0" distL="114300" distR="114300">
            <wp:extent cx="5260975" cy="1216660"/>
            <wp:effectExtent l="0" t="0" r="1587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leftChars="0" w:hanging="720" w:firstLineChars="0"/>
        <w:rPr>
          <w:rFonts w:hint="default"/>
        </w:rPr>
      </w:pPr>
      <w:bookmarkStart w:id="66" w:name="_Toc1291325289"/>
      <w:r>
        <w:t>解决流程</w:t>
      </w:r>
      <w:bookmarkEnd w:id="66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步骤1 使用yd用户登录巡检主机服务器，查看应用服务状态是否正常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 w:eastAsiaTheme="minorEastAsia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 w:eastAsiaTheme="minorEastAsia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1检查运行命令检查docker容器状态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sudo docker ps -a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所有应用状态必须是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up</w: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，所有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容器</w: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均正常参考</w: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fldChar w:fldCharType="begin"/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instrText xml:space="preserve"> HYPERLINK \l "li971301411814" \o " " </w:instrTex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fldChar w:fldCharType="separate"/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步骤2</w: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fldChar w:fldCharType="end"/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进行排查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57165" cy="119634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 w:eastAsiaTheme="minorEastAsia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 w:eastAsiaTheme="minorEastAsia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2容器状态异常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71770" cy="1290320"/>
            <wp:effectExtent l="0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输入sudo docker logs ydrobot-redis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61610" cy="1714500"/>
            <wp:effectExtent l="0" t="0" r="152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查看日志报错内容根据错误提示去解决问题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如需重启容器输入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sudo docker restart 容器名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步骤2 查看接口状态是否正常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查看tomcat的日志文件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</w:pPr>
      <w:r>
        <w:drawing>
          <wp:inline distT="0" distB="0" distL="114300" distR="114300">
            <wp:extent cx="5273040" cy="228028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查看日志报错内容根据错误提示去解决问题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如需重启容器输入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sudo docker restart tomcat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67" w:name="_Toc19441"/>
      <w:bookmarkStart w:id="68" w:name="_Toc16876"/>
      <w:bookmarkStart w:id="69" w:name="_Toc1743811805"/>
      <w:r>
        <w:rPr>
          <w:rFonts w:hint="eastAsia"/>
          <w:lang w:val="en-US" w:eastAsia="zh-CN"/>
        </w:rPr>
        <w:t>登录异常</w:t>
      </w:r>
      <w:bookmarkEnd w:id="67"/>
      <w:bookmarkEnd w:id="68"/>
      <w:bookmarkEnd w:id="69"/>
    </w:p>
    <w:p>
      <w:pPr>
        <w:pStyle w:val="4"/>
        <w:bidi w:val="0"/>
        <w:ind w:left="720" w:leftChars="0" w:hanging="720" w:firstLineChars="0"/>
        <w:rPr>
          <w:rFonts w:hint="default"/>
        </w:rPr>
      </w:pPr>
      <w:bookmarkStart w:id="70" w:name="_Toc21007"/>
      <w:bookmarkStart w:id="71" w:name="_Toc10134"/>
      <w:bookmarkStart w:id="72" w:name="_Toc48190305"/>
      <w:r>
        <w:t>故障现象</w:t>
      </w:r>
      <w:bookmarkEnd w:id="70"/>
      <w:bookmarkEnd w:id="71"/>
      <w:bookmarkEnd w:id="72"/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巡检系统</w:t>
      </w:r>
      <w:r>
        <w:t>应用web首页</w:t>
      </w:r>
      <w:r>
        <w:rPr>
          <w:rFonts w:hint="eastAsia"/>
          <w:lang w:eastAsia="zh-CN"/>
        </w:rPr>
        <w:t>可以打开但是登录失败</w:t>
      </w:r>
    </w:p>
    <w:p>
      <w:pPr>
        <w:pStyle w:val="4"/>
        <w:bidi w:val="0"/>
        <w:ind w:left="720" w:leftChars="0" w:hanging="720" w:firstLineChars="0"/>
        <w:rPr>
          <w:rFonts w:hint="default"/>
        </w:rPr>
      </w:pPr>
      <w:bookmarkStart w:id="73" w:name="_Toc30452"/>
      <w:bookmarkStart w:id="74" w:name="_Toc18514"/>
      <w:bookmarkStart w:id="75" w:name="_Toc203679801"/>
      <w:r>
        <w:t>故障信息收集</w:t>
      </w:r>
      <w:bookmarkEnd w:id="73"/>
      <w:bookmarkEnd w:id="74"/>
      <w:bookmarkEnd w:id="7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在浏览器按F12进入调试模式，在控制台将接口错误信息截图。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76" w:name="_Toc1821548579"/>
      <w:bookmarkStart w:id="77" w:name="_Toc5884"/>
      <w:bookmarkStart w:id="78" w:name="_Toc12641"/>
      <w:r>
        <w:t>解决思路:</w:t>
      </w:r>
      <w:bookmarkEnd w:id="76"/>
      <w:bookmarkEnd w:id="77"/>
      <w:bookmarkEnd w:id="78"/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步骤1 使用yd用户登录巡检主机服务器，查看应用服务状态是否正常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1.检查运行命令检查docker容器状态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sudo docker ps -a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所有应用状态必须是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up</w: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，所有</w:t>
      </w: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容器</w: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均正常参考</w: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fldChar w:fldCharType="begin"/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instrText xml:space="preserve"> HYPERLINK \l "li971301411814" \o " " </w:instrTex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fldChar w:fldCharType="separate"/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步骤2</w:t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fldChar w:fldCharType="end"/>
      </w:r>
      <w:r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进行排查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drawing>
          <wp:inline distT="0" distB="0" distL="114300" distR="114300">
            <wp:extent cx="5257165" cy="1196340"/>
            <wp:effectExtent l="0" t="0" r="63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2.连接内查看页面配置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进入页面部署路径检查配置文件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cd ~/docker/mydata/tomcat/data/yd-web-poc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检查ydbasesetting.js文件中接口配置信息是否有误，如下图所示：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drawing>
          <wp:inline distT="0" distB="0" distL="114300" distR="114300">
            <wp:extent cx="5258435" cy="1763395"/>
            <wp:effectExtent l="0" t="0" r="1841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3.排除接口配置错误后查询巡视系统日志文件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rPr>
          <w:rFonts w:hint="eastAsia" w:ascii="liberation mono" w:hAnsi="liberation mono" w:eastAsia="liberation mono" w:cs="liberation mono"/>
          <w:caps w:val="0"/>
          <w:color w:val="333333"/>
          <w:spacing w:val="0"/>
          <w:sz w:val="18"/>
          <w:szCs w:val="18"/>
          <w:shd w:val="clear" w:fill="F6F8FA"/>
          <w:lang w:val="en-US" w:eastAsia="zh-CN"/>
        </w:rPr>
      </w:pPr>
      <w:r>
        <w:rPr>
          <w:rFonts w:hint="eastAsia" w:ascii="liberation mono" w:hAnsi="liberation mono" w:eastAsia="liberation mono" w:cs="liberation mono"/>
          <w:caps w:val="0"/>
          <w:color w:val="333333"/>
          <w:spacing w:val="0"/>
          <w:sz w:val="18"/>
          <w:szCs w:val="18"/>
          <w:shd w:val="clear" w:fill="F6F8FA"/>
          <w:lang w:val="en-US" w:eastAsia="zh-CN"/>
        </w:rPr>
        <w:t>打印容器日志,查看日志中是否存在异常信息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rPr>
          <w:rFonts w:hint="eastAsia" w:ascii="liberation mono" w:hAnsi="liberation mono" w:eastAsia="liberation mono" w:cs="liberation mono"/>
          <w:caps w:val="0"/>
          <w:color w:val="333333"/>
          <w:spacing w:val="0"/>
          <w:sz w:val="18"/>
          <w:szCs w:val="18"/>
          <w:shd w:val="clear" w:fill="F6F8FA"/>
          <w:lang w:val="en-US" w:eastAsia="zh-CN"/>
        </w:rPr>
      </w:pPr>
      <w:r>
        <w:rPr>
          <w:rFonts w:hint="eastAsia" w:ascii="liberation mono" w:hAnsi="liberation mono" w:eastAsia="liberation mono" w:cs="liberation mono"/>
          <w:caps w:val="0"/>
          <w:color w:val="333333"/>
          <w:spacing w:val="0"/>
          <w:sz w:val="18"/>
          <w:szCs w:val="18"/>
          <w:shd w:val="clear" w:fill="F6F8FA"/>
          <w:lang w:val="en-US" w:eastAsia="zh-CN"/>
        </w:rPr>
        <w:t>sudo docker logs tomcat -f --tail=200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rPr>
          <w:rFonts w:hint="default" w:ascii="liberation mono" w:hAnsi="liberation mono" w:eastAsia="liberation mono" w:cs="liberation mono"/>
          <w:caps w:val="0"/>
          <w:color w:val="333333"/>
          <w:spacing w:val="0"/>
          <w:sz w:val="18"/>
          <w:szCs w:val="18"/>
          <w:shd w:val="clear" w:fill="F6F8FA"/>
          <w:lang w:val="en-US" w:eastAsia="zh-CN"/>
        </w:rPr>
      </w:pPr>
      <w:r>
        <w:drawing>
          <wp:inline distT="0" distB="0" distL="114300" distR="114300">
            <wp:extent cx="5260340" cy="1057275"/>
            <wp:effectExtent l="0" t="0" r="1651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根据错误提示去解决问题。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79" w:name="_Toc8607"/>
      <w:bookmarkStart w:id="80" w:name="_Toc7919"/>
      <w:bookmarkStart w:id="81" w:name="_Toc1147585372"/>
      <w:r>
        <w:rPr>
          <w:rFonts w:hint="eastAsia"/>
          <w:lang w:val="en-US" w:eastAsia="zh-CN"/>
        </w:rPr>
        <w:t>算法相关问题</w:t>
      </w:r>
      <w:bookmarkEnd w:id="79"/>
      <w:bookmarkEnd w:id="80"/>
      <w:bookmarkEnd w:id="81"/>
    </w:p>
    <w:p>
      <w:pPr>
        <w:pStyle w:val="3"/>
        <w:bidi w:val="0"/>
        <w:ind w:left="575" w:leftChars="0" w:hanging="575" w:firstLineChars="0"/>
        <w:rPr>
          <w:rFonts w:hint="default"/>
        </w:rPr>
      </w:pPr>
      <w:bookmarkStart w:id="82" w:name="_Toc25043"/>
      <w:bookmarkStart w:id="83" w:name="_Toc393607041"/>
      <w:bookmarkStart w:id="84" w:name="_Toc22438"/>
      <w:r>
        <w:rPr>
          <w:rFonts w:hint="eastAsia"/>
          <w:lang w:val="en-US" w:eastAsia="zh-CN"/>
        </w:rPr>
        <w:t>deformation</w:t>
      </w:r>
      <w:r>
        <w:rPr>
          <w:rFonts w:hint="eastAsia"/>
          <w:lang w:eastAsia="zh-CN"/>
        </w:rPr>
        <w:t>算法启动</w:t>
      </w:r>
      <w:bookmarkEnd w:id="82"/>
      <w:bookmarkEnd w:id="83"/>
      <w:bookmarkEnd w:id="84"/>
      <w:r>
        <w:rPr>
          <w:rFonts w:hint="eastAsia"/>
          <w:lang w:eastAsia="zh-CN"/>
        </w:rPr>
        <w:t>失败</w:t>
      </w:r>
    </w:p>
    <w:p>
      <w:pPr>
        <w:pStyle w:val="4"/>
        <w:bidi w:val="0"/>
        <w:ind w:left="720" w:leftChars="0" w:hanging="720" w:firstLineChars="0"/>
        <w:rPr>
          <w:rFonts w:hint="default"/>
        </w:rPr>
      </w:pPr>
      <w:bookmarkStart w:id="85" w:name="_Toc460734093"/>
      <w:r>
        <w:t>故障现象</w:t>
      </w:r>
      <w:bookmarkEnd w:id="85"/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deformation</w:t>
      </w:r>
      <w:r>
        <w:rPr>
          <w:rFonts w:hint="eastAsia"/>
          <w:lang w:eastAsia="zh-CN"/>
        </w:rPr>
        <w:t>算法程序无法启动</w:t>
      </w:r>
    </w:p>
    <w:p>
      <w:pPr>
        <w:pStyle w:val="4"/>
        <w:bidi w:val="0"/>
        <w:ind w:left="720" w:leftChars="0" w:hanging="720" w:firstLineChars="0"/>
        <w:rPr>
          <w:rFonts w:hint="default"/>
        </w:rPr>
      </w:pPr>
      <w:bookmarkStart w:id="86" w:name="_Toc2130864820"/>
      <w:r>
        <w:t>故障信息收集</w:t>
      </w:r>
      <w:bookmarkEnd w:id="86"/>
    </w:p>
    <w:p>
      <w:pPr>
        <w:rPr>
          <w:rFonts w:hint="default"/>
        </w:rPr>
      </w:pPr>
    </w:p>
    <w:p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t>截图算法日志页面</w:t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87" w:name="_Toc1050788053"/>
      <w:r>
        <w:t>解决思路:</w:t>
      </w:r>
      <w:bookmarkEnd w:id="87"/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#如果服务启动失败，请使用yd用户登录分析主机服务器检查日志：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#sudo journalctl -u deformation.service --no-pager</w:t>
      </w:r>
    </w:p>
    <w:p>
      <w:pPr>
        <w:pStyle w:val="1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#确保 [start_deformation.sh]文件存在且具有执行权限：</w:t>
      </w:r>
    </w:p>
    <w:p>
      <w:pPr>
        <w:pStyle w:val="1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#进入目录</w:t>
      </w:r>
    </w:p>
    <w:p>
      <w:pPr>
        <w:pStyle w:val="1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cd /opt/workspace/deformation/</w:t>
      </w:r>
    </w:p>
    <w:p>
      <w:pPr>
        <w:pStyle w:val="1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赋予执行权限</w:t>
      </w:r>
    </w:p>
    <w:p>
      <w:pPr>
        <w:pStyle w:val="16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chmod +x start_deformation.sh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b/>
          <w:bCs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b/>
          <w:bCs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3.检查工作目录录中是否包含必要的依赖文件，如 [deformation]</w:t>
      </w:r>
    </w:p>
    <w:p>
      <w:pPr>
        <w:pStyle w:val="1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(file:///opt/workspace/deformation/yd_deformation/deformation.py#L0-L0) 和 [libcublas.so.11]</w:t>
      </w:r>
    </w:p>
    <w:p>
      <w:pPr>
        <w:pStyle w:val="1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(file:///opt/workspace/deformation/yd_deformation/pixeltovoxel/lib/libcublas.so.11)。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rStyle w:val="20"/>
          <w:rFonts w:hint="eastAsia" w:ascii="liberation mono" w:hAnsi="liberation mono" w:cs="liberation mono"/>
          <w:b/>
          <w:bCs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.查看算法信息配置文件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vim ~//workspace/defect_semantics_runner/config/config.json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3040" cy="2061210"/>
            <wp:effectExtent l="0" t="0" r="3810" b="1524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cs="liberation mono"/>
          <w:b w:val="0"/>
          <w:bCs w:val="0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检查其中的连接配置是否正确，网络是否连接正常。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defect_semantics</w:t>
      </w:r>
      <w:r>
        <w:rPr>
          <w:rFonts w:hint="eastAsia"/>
          <w:lang w:val="en-US" w:eastAsia="zh-CN"/>
        </w:rPr>
        <w:t>算法启动失败</w:t>
      </w:r>
    </w:p>
    <w:p>
      <w:pPr>
        <w:pStyle w:val="4"/>
        <w:bidi w:val="0"/>
        <w:ind w:left="720" w:leftChars="0" w:hanging="720" w:firstLineChars="0"/>
        <w:rPr>
          <w:rFonts w:hint="default"/>
        </w:rPr>
      </w:pPr>
      <w:r>
        <w:t>故障现象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defect_semantics</w:t>
      </w:r>
      <w:r>
        <w:rPr>
          <w:rFonts w:hint="eastAsia"/>
          <w:lang w:eastAsia="zh-CN"/>
        </w:rPr>
        <w:t>算法程序无法启动</w:t>
      </w:r>
    </w:p>
    <w:p>
      <w:pPr>
        <w:pStyle w:val="4"/>
        <w:bidi w:val="0"/>
        <w:ind w:left="720" w:leftChars="0" w:hanging="720" w:firstLineChars="0"/>
        <w:rPr>
          <w:rFonts w:hint="default"/>
        </w:rPr>
      </w:pPr>
      <w:r>
        <w:t>故障信息收集</w:t>
      </w:r>
    </w:p>
    <w:p>
      <w:pPr>
        <w:rPr>
          <w:rFonts w:hint="default"/>
        </w:rPr>
      </w:pPr>
    </w:p>
    <w:p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t>截图算法日志页面</w:t>
      </w: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t>解决思路:</w:t>
      </w:r>
    </w:p>
    <w:p>
      <w:pPr>
        <w:rPr>
          <w:rFonts w:hint="eastAsia"/>
          <w:lang w:val="en-US" w:eastAsia="zh-CN"/>
        </w:rPr>
      </w:pP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#如果服务启动失败，请使用yd用户登录分析主机服务器检查日志：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1. 如果服务启动失败，请检查日志：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sudo journalctl -u defect_semantics.service --no-pager </w:t>
      </w:r>
    </w:p>
    <w:p>
      <w:pPr>
        <w:pStyle w:val="16"/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确保 start_defect_semantics.sh 文件存在且具有执行权限：</w:t>
      </w:r>
    </w:p>
    <w:p>
      <w:pPr>
        <w:pStyle w:val="1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#进入目录</w:t>
      </w:r>
    </w:p>
    <w:p>
      <w:pPr>
        <w:pStyle w:val="1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Chars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cd /opt/workspace/defect_semantics/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chmod +x start_defect_semantics.sh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default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>#再次启动程序若仍无法启动则执行步骤3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3. 检查工作目录中是否包含必要的依赖文件，如 defect_semantics_runner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  <w:r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  <w:t xml:space="preserve">和 libcublas.so.11。 </w:t>
      </w:r>
    </w:p>
    <w:p>
      <w:pPr>
        <w:pStyle w:val="1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spacing w:before="0" w:beforeAutospacing="0" w:after="240" w:afterAutospacing="0" w:line="22" w:lineRule="atLeast"/>
        <w:ind w:left="0" w:firstLine="0"/>
        <w:jc w:val="left"/>
        <w:rPr>
          <w:rStyle w:val="20"/>
          <w:rFonts w:hint="eastAsia" w:ascii="liberation mono" w:hAnsi="liberation mono" w:cs="liberation mono"/>
          <w:caps w:val="0"/>
          <w:color w:val="333333"/>
          <w:spacing w:val="0"/>
          <w:sz w:val="17"/>
          <w:szCs w:val="17"/>
          <w:shd w:val="clear" w:fill="F6F8FA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88" w:name="_GoBack"/>
      <w:bookmarkEnd w:id="8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Open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Droid Sans Fallbac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Open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Book Antiqua">
    <w:altName w:val="FreeSerif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OpenSymbol">
    <w:panose1 w:val="05010000000000000000"/>
    <w:charset w:val="00"/>
    <w:family w:val="auto"/>
    <w:pitch w:val="default"/>
    <w:sig w:usb0="800000AF" w:usb1="1001ECEA" w:usb2="00000000" w:usb3="00000000" w:csb0="00000001" w:csb1="00000000"/>
  </w:font>
  <w:font w:name="微软雅黑">
    <w:altName w:val="Droid Sans Fallbac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微软雅黑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 PL UKai CN">
    <w:panose1 w:val="02000503000000000000"/>
    <w:charset w:val="86"/>
    <w:family w:val="auto"/>
    <w:pitch w:val="default"/>
    <w:sig w:usb0="A00002FF" w:usb1="3ACFFDFF" w:usb2="00000036" w:usb3="00000000" w:csb0="2016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540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版权所有 </w:t>
    </w:r>
    <w:r>
      <w:rPr>
        <w:rFonts w:hint="eastAsia"/>
      </w:rPr>
      <w:t>©</w:t>
    </w:r>
    <w:r>
      <w:rPr>
        <w:rFonts w:hint="eastAsia"/>
        <w:lang w:val="en-US" w:eastAsia="zh-CN"/>
      </w:rPr>
      <w:t xml:space="preserve"> 北京易达恩能科技有限公司</w:t>
    </w:r>
  </w:p>
  <w:p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版权所有 </w:t>
    </w:r>
    <w:r>
      <w:rPr>
        <w:rFonts w:hint="eastAsia"/>
      </w:rPr>
      <w:t>©</w:t>
    </w:r>
    <w:r>
      <w:rPr>
        <w:rFonts w:hint="eastAsia"/>
        <w:lang w:val="en-US" w:eastAsia="zh-CN"/>
      </w:rPr>
      <w:t xml:space="preserve"> 北京易达恩能科技有限公司</w:t>
    </w:r>
  </w:p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9CEE4F"/>
    <w:multiLevelType w:val="multilevel"/>
    <w:tmpl w:val="BD9CEE4F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FEFEE71B"/>
    <w:multiLevelType w:val="singleLevel"/>
    <w:tmpl w:val="FEFEE7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71657A1"/>
    <w:multiLevelType w:val="multilevel"/>
    <w:tmpl w:val="171657A1"/>
    <w:lvl w:ilvl="0" w:tentative="0">
      <w:start w:val="1"/>
      <w:numFmt w:val="decimal"/>
      <w:suff w:val="nothing"/>
      <w:lvlText w:val="%1 "/>
      <w:lvlJc w:val="left"/>
      <w:pPr>
        <w:ind w:left="0" w:firstLine="0"/>
      </w:pPr>
      <w:rPr>
        <w:rFonts w:hint="default" w:ascii="Book Antiqua" w:hAnsi="Book Antiqua" w:eastAsia="黑体" w:cs="Book Antiqua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suff w:val="nothing"/>
      <w:lvlText w:val="%1.%2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nothing"/>
      <w:lvlText w:val="%1.%2.%3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lvlRestart w:val="1"/>
      <w:suff w:val="nothing"/>
      <w:lvlText w:val="%1.%2.%3.%4 "/>
      <w:lvlJc w:val="left"/>
      <w:pPr>
        <w:ind w:left="0" w:firstLine="0"/>
      </w:pPr>
      <w:rPr>
        <w:rFonts w:hint="default" w:ascii="Book Antiqua" w:hAnsi="Book Antiqua" w:eastAsia="黑体" w:cs="Book Antiqua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lvlRestart w:val="1"/>
      <w:suff w:val="nothing"/>
      <w:lvlText w:val="%1.%2.%3.%4.%5 "/>
      <w:lvlJc w:val="left"/>
      <w:pPr>
        <w:ind w:left="0" w:firstLine="0"/>
      </w:pPr>
      <w:rPr>
        <w:rFonts w:hint="default" w:ascii="Book Antiqua" w:hAnsi="Book Antiqua" w:eastAsia="黑体" w:cs="Book Antiqua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none"/>
      <w:pStyle w:val="24"/>
      <w:suff w:val="nothing"/>
      <w:lvlText w:val=""/>
      <w:lvlJc w:val="left"/>
      <w:pPr>
        <w:ind w:left="0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pStyle w:val="25"/>
      <w:lvlText w:val="步骤 %7"/>
      <w:lvlJc w:val="right"/>
      <w:pPr>
        <w:tabs>
          <w:tab w:val="left" w:pos="1701"/>
        </w:tabs>
        <w:ind w:left="1209" w:hanging="159"/>
      </w:pPr>
      <w:rPr>
        <w:rFonts w:hint="default" w:ascii="Book Antiqua" w:hAnsi="Book Antiqua" w:eastAsia="黑体" w:cs="Times New Roman"/>
        <w:b w:val="0"/>
        <w:bCs/>
        <w:i w:val="0"/>
        <w:iCs w:val="0"/>
        <w:color w:val="auto"/>
        <w:sz w:val="21"/>
        <w:szCs w:val="21"/>
      </w:rPr>
    </w:lvl>
    <w:lvl w:ilvl="7" w:tentative="0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hint="default" w:ascii="Times New Roman" w:hAnsi="Times New Roman" w:eastAsia="黑体" w:cs="Book Antiqua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  <w:lvl w:ilvl="8" w:tentative="0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hint="default" w:ascii="Times New Roman" w:hAnsi="Times New Roman" w:eastAsia="黑体"/>
        <w:b w:val="0"/>
        <w:bCs/>
        <w:i w:val="0"/>
        <w:iCs w:val="0"/>
        <w:color w:val="auto"/>
        <w:sz w:val="21"/>
        <w:szCs w:val="21"/>
      </w:rPr>
    </w:lvl>
  </w:abstractNum>
  <w:abstractNum w:abstractNumId="3">
    <w:nsid w:val="1D5755D3"/>
    <w:multiLevelType w:val="multilevel"/>
    <w:tmpl w:val="1D5755D3"/>
    <w:lvl w:ilvl="0" w:tentative="0">
      <w:start w:val="1"/>
      <w:numFmt w:val="bullet"/>
      <w:pStyle w:val="31"/>
      <w:lvlText w:val=""/>
      <w:lvlJc w:val="left"/>
      <w:pPr>
        <w:tabs>
          <w:tab w:val="left" w:pos="2126"/>
        </w:tabs>
        <w:ind w:left="2126" w:hanging="425"/>
      </w:pPr>
      <w:rPr>
        <w:rFonts w:hint="default" w:ascii="Wingdings" w:hAnsi="Wingdings" w:cs="Wingdings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4">
    <w:nsid w:val="5D7CC317"/>
    <w:multiLevelType w:val="singleLevel"/>
    <w:tmpl w:val="5D7CC317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7A867C44"/>
    <w:multiLevelType w:val="singleLevel"/>
    <w:tmpl w:val="7A867C44"/>
    <w:lvl w:ilvl="0" w:tentative="0">
      <w:start w:val="2"/>
      <w:numFmt w:val="decimal"/>
      <w:suff w:val="space"/>
      <w:lvlText w:val="%1."/>
      <w:lvlJc w:val="left"/>
    </w:lvl>
  </w:abstractNum>
  <w:abstractNum w:abstractNumId="6">
    <w:nsid w:val="7F773C35"/>
    <w:multiLevelType w:val="multilevel"/>
    <w:tmpl w:val="7F773C35"/>
    <w:lvl w:ilvl="0" w:tentative="0">
      <w:start w:val="1"/>
      <w:numFmt w:val="decimal"/>
      <w:pStyle w:val="26"/>
      <w:lvlText w:val="%1."/>
      <w:lvlJc w:val="left"/>
      <w:pPr>
        <w:tabs>
          <w:tab w:val="left" w:pos="2126"/>
        </w:tabs>
        <w:ind w:left="2126" w:hanging="425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1" w:tentative="0">
      <w:start w:val="1"/>
      <w:numFmt w:val="lowerLetter"/>
      <w:lvlText w:val="%2."/>
      <w:lvlJc w:val="left"/>
      <w:pPr>
        <w:tabs>
          <w:tab w:val="left" w:pos="2551"/>
        </w:tabs>
        <w:ind w:left="2551" w:hanging="425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2" w:tentative="0">
      <w:start w:val="1"/>
      <w:numFmt w:val="lowerRoman"/>
      <w:lvlText w:val="%3."/>
      <w:lvlJc w:val="left"/>
      <w:pPr>
        <w:tabs>
          <w:tab w:val="left" w:pos="2976"/>
        </w:tabs>
        <w:ind w:left="2976" w:hanging="425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3" w:tentative="0">
      <w:start w:val="1"/>
      <w:numFmt w:val="decimal"/>
      <w:lvlText w:val="%4)"/>
      <w:lvlJc w:val="left"/>
      <w:pPr>
        <w:tabs>
          <w:tab w:val="left" w:pos="3401"/>
        </w:tabs>
        <w:ind w:left="3401" w:hanging="425"/>
      </w:pPr>
      <w:rPr>
        <w:rFonts w:hint="default" w:ascii="Times New Roman" w:hAnsi="Times New Roman" w:cs="Book Antiqua"/>
        <w:b w:val="0"/>
        <w:bCs/>
        <w:i w:val="0"/>
        <w:iCs w:val="0"/>
        <w:sz w:val="21"/>
        <w:szCs w:val="21"/>
        <w:u w:val="none"/>
      </w:rPr>
    </w:lvl>
    <w:lvl w:ilvl="4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8" w:tentative="0">
      <w:start w:val="1"/>
      <w:numFmt w:val="decimal"/>
      <w:lvlRestart w:val="0"/>
      <w:lvlText w:val="%9."/>
      <w:lvlJc w:val="left"/>
      <w:pPr>
        <w:tabs>
          <w:tab w:val="left" w:pos="284"/>
        </w:tabs>
        <w:ind w:left="284" w:hanging="284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3951D"/>
    <w:rsid w:val="1FF66ED2"/>
    <w:rsid w:val="3EDBFDE1"/>
    <w:rsid w:val="3FEEFE5D"/>
    <w:rsid w:val="3FF3951D"/>
    <w:rsid w:val="5EEF8AB0"/>
    <w:rsid w:val="679F2687"/>
    <w:rsid w:val="6FFC38A1"/>
    <w:rsid w:val="6FFF2F01"/>
    <w:rsid w:val="75FED664"/>
    <w:rsid w:val="76D429C7"/>
    <w:rsid w:val="7737F8C0"/>
    <w:rsid w:val="790C4BDA"/>
    <w:rsid w:val="7BD736A5"/>
    <w:rsid w:val="7DDD3A15"/>
    <w:rsid w:val="7E7FC512"/>
    <w:rsid w:val="7F7445BF"/>
    <w:rsid w:val="7FEF31C6"/>
    <w:rsid w:val="8DED8E3F"/>
    <w:rsid w:val="BBF9A6AB"/>
    <w:rsid w:val="BF77D6EF"/>
    <w:rsid w:val="C93FD1AE"/>
    <w:rsid w:val="DFADF8A1"/>
    <w:rsid w:val="E7DA8351"/>
    <w:rsid w:val="E7E6F8AE"/>
    <w:rsid w:val="EFBFCAA5"/>
    <w:rsid w:val="EFDF5AC3"/>
    <w:rsid w:val="F6FDFBB6"/>
    <w:rsid w:val="F7393CFE"/>
    <w:rsid w:val="FEDDE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rFonts w:asciiTheme="minorAscii" w:hAnsiTheme="minorAscii"/>
      <w:b/>
      <w:kern w:val="44"/>
      <w:sz w:val="32"/>
    </w:rPr>
  </w:style>
  <w:style w:type="paragraph" w:styleId="3">
    <w:name w:val="heading 2"/>
    <w:basedOn w:val="1"/>
    <w:next w:val="4"/>
    <w:unhideWhenUsed/>
    <w:qFormat/>
    <w:uiPriority w:val="0"/>
    <w:pPr>
      <w:keepNext/>
      <w:keepLines/>
      <w:numPr>
        <w:ilvl w:val="1"/>
        <w:numId w:val="1"/>
      </w:numPr>
      <w:spacing w:before="600"/>
      <w:ind w:left="575" w:hanging="575"/>
      <w:outlineLvl w:val="1"/>
    </w:pPr>
    <w:rPr>
      <w:rFonts w:ascii="Book Antiqua" w:hAnsi="Book Antiqua" w:eastAsia="黑体" w:cs="Book Antiqua"/>
      <w:b/>
      <w:kern w:val="0"/>
      <w:sz w:val="28"/>
      <w:szCs w:val="28"/>
      <w:lang w:eastAsia="en-US"/>
    </w:rPr>
  </w:style>
  <w:style w:type="paragraph" w:styleId="4">
    <w:name w:val="heading 3"/>
    <w:basedOn w:val="1"/>
    <w:next w:val="1"/>
    <w:link w:val="34"/>
    <w:unhideWhenUsed/>
    <w:qFormat/>
    <w:uiPriority w:val="0"/>
    <w:pPr>
      <w:keepNext/>
      <w:keepLines/>
      <w:numPr>
        <w:ilvl w:val="2"/>
        <w:numId w:val="1"/>
      </w:numPr>
      <w:spacing w:before="200"/>
      <w:ind w:left="720" w:hanging="720"/>
      <w:outlineLvl w:val="2"/>
    </w:pPr>
    <w:rPr>
      <w:rFonts w:ascii="Book Antiqua" w:hAnsi="Book Antiqua" w:eastAsia="黑体" w:cs="宋体"/>
      <w:b/>
      <w:kern w:val="0"/>
      <w:sz w:val="24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sz w:val="24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paragraph" w:styleId="1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9">
    <w:name w:val="Hyperlink"/>
    <w:qFormat/>
    <w:uiPriority w:val="0"/>
    <w:rPr>
      <w:color w:val="0000FF"/>
      <w:u w:val="none"/>
    </w:rPr>
  </w:style>
  <w:style w:type="character" w:styleId="20">
    <w:name w:val="HTML Code"/>
    <w:basedOn w:val="18"/>
    <w:qFormat/>
    <w:uiPriority w:val="0"/>
    <w:rPr>
      <w:rFonts w:ascii="Courier New" w:hAnsi="Courier New"/>
      <w:sz w:val="20"/>
    </w:rPr>
  </w:style>
  <w:style w:type="paragraph" w:customStyle="1" w:styleId="21">
    <w:name w:val="Heading Left"/>
    <w:basedOn w:val="1"/>
    <w:qFormat/>
    <w:uiPriority w:val="0"/>
    <w:pPr>
      <w:spacing w:before="0" w:after="0"/>
      <w:ind w:left="0"/>
    </w:pPr>
    <w:rPr>
      <w:sz w:val="20"/>
      <w:szCs w:val="20"/>
    </w:rPr>
  </w:style>
  <w:style w:type="paragraph" w:customStyle="1" w:styleId="22">
    <w:name w:val="Heading Right"/>
    <w:basedOn w:val="1"/>
    <w:qFormat/>
    <w:uiPriority w:val="0"/>
    <w:pPr>
      <w:spacing w:before="0" w:after="0"/>
      <w:ind w:left="0"/>
      <w:jc w:val="right"/>
    </w:pPr>
    <w:rPr>
      <w:sz w:val="20"/>
      <w:szCs w:val="20"/>
    </w:rPr>
  </w:style>
  <w:style w:type="paragraph" w:customStyle="1" w:styleId="23">
    <w:name w:val="Heading Middle"/>
    <w:qFormat/>
    <w:uiPriority w:val="0"/>
    <w:pPr>
      <w:adjustRightInd w:val="0"/>
      <w:snapToGrid w:val="0"/>
      <w:spacing w:line="240" w:lineRule="atLeast"/>
      <w:jc w:val="center"/>
    </w:pPr>
    <w:rPr>
      <w:rFonts w:ascii="Times New Roman" w:hAnsi="Times New Roman" w:eastAsia="宋体" w:cs="Times New Roman"/>
      <w:snapToGrid w:val="0"/>
      <w:lang w:val="en-US" w:eastAsia="zh-CN" w:bidi="ar-SA"/>
    </w:rPr>
  </w:style>
  <w:style w:type="paragraph" w:customStyle="1" w:styleId="24">
    <w:name w:val="Block Label"/>
    <w:basedOn w:val="1"/>
    <w:next w:val="1"/>
    <w:qFormat/>
    <w:uiPriority w:val="0"/>
    <w:pPr>
      <w:keepNext/>
      <w:keepLines/>
      <w:numPr>
        <w:ilvl w:val="5"/>
        <w:numId w:val="2"/>
      </w:numPr>
      <w:spacing w:before="300" w:after="80"/>
    </w:pPr>
    <w:rPr>
      <w:rFonts w:ascii="Book Antiqua" w:hAnsi="Book Antiqua" w:eastAsia="黑体" w:cs="Book Antiqua"/>
      <w:bCs/>
      <w:kern w:val="0"/>
      <w:sz w:val="26"/>
      <w:szCs w:val="26"/>
    </w:rPr>
  </w:style>
  <w:style w:type="paragraph" w:customStyle="1" w:styleId="25">
    <w:name w:val="Step"/>
    <w:basedOn w:val="1"/>
    <w:qFormat/>
    <w:uiPriority w:val="0"/>
    <w:pPr>
      <w:numPr>
        <w:ilvl w:val="6"/>
        <w:numId w:val="2"/>
      </w:numPr>
    </w:pPr>
    <w:rPr>
      <w:snapToGrid w:val="0"/>
      <w:kern w:val="0"/>
    </w:rPr>
  </w:style>
  <w:style w:type="paragraph" w:customStyle="1" w:styleId="26">
    <w:name w:val="Item Step"/>
    <w:qFormat/>
    <w:uiPriority w:val="0"/>
    <w:pPr>
      <w:numPr>
        <w:ilvl w:val="0"/>
        <w:numId w:val="3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sz w:val="21"/>
      <w:szCs w:val="21"/>
      <w:lang w:val="en-US" w:eastAsia="zh-CN" w:bidi="ar-SA"/>
    </w:rPr>
  </w:style>
  <w:style w:type="paragraph" w:customStyle="1" w:styleId="27">
    <w:name w:val="Item List Text"/>
    <w:qFormat/>
    <w:uiPriority w:val="0"/>
    <w:pPr>
      <w:adjustRightInd w:val="0"/>
      <w:snapToGrid w:val="0"/>
      <w:spacing w:before="80" w:after="80" w:line="240" w:lineRule="atLeast"/>
      <w:ind w:left="2126"/>
    </w:pPr>
    <w:rPr>
      <w:rFonts w:hint="eastAsia"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28">
    <w:name w:val="Cover 5"/>
    <w:basedOn w:val="1"/>
    <w:qFormat/>
    <w:uiPriority w:val="0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29">
    <w:name w:val="Heading1 No Number"/>
    <w:basedOn w:val="2"/>
    <w:next w:val="1"/>
    <w:qFormat/>
    <w:uiPriority w:val="0"/>
    <w:pPr>
      <w:pageBreakBefore/>
      <w:numPr>
        <w:ilvl w:val="0"/>
        <w:numId w:val="0"/>
      </w:numPr>
    </w:pPr>
  </w:style>
  <w:style w:type="paragraph" w:customStyle="1" w:styleId="30">
    <w:name w:val="Heading2 No Number"/>
    <w:basedOn w:val="3"/>
    <w:next w:val="1"/>
    <w:qFormat/>
    <w:uiPriority w:val="0"/>
    <w:pPr>
      <w:numPr>
        <w:ilvl w:val="0"/>
        <w:numId w:val="0"/>
      </w:numPr>
      <w:outlineLvl w:val="9"/>
    </w:pPr>
    <w:rPr>
      <w:rFonts w:eastAsia="黑体"/>
    </w:rPr>
  </w:style>
  <w:style w:type="paragraph" w:customStyle="1" w:styleId="31">
    <w:name w:val="Item List"/>
    <w:qFormat/>
    <w:uiPriority w:val="0"/>
    <w:pPr>
      <w:numPr>
        <w:ilvl w:val="0"/>
        <w:numId w:val="4"/>
      </w:numPr>
      <w:adjustRightInd w:val="0"/>
      <w:snapToGrid w:val="0"/>
      <w:spacing w:before="80" w:after="80" w:line="240" w:lineRule="atLeast"/>
    </w:pPr>
    <w:rPr>
      <w:rFonts w:hint="eastAsia" w:ascii="Times New Roman" w:hAnsi="Times New Roman" w:eastAsia="宋体" w:cs="Arial"/>
      <w:kern w:val="2"/>
      <w:sz w:val="21"/>
      <w:szCs w:val="21"/>
      <w:lang w:val="en-US" w:eastAsia="zh-CN" w:bidi="ar-SA"/>
    </w:rPr>
  </w:style>
  <w:style w:type="paragraph" w:customStyle="1" w:styleId="32">
    <w:name w:val="Table Heading"/>
    <w:basedOn w:val="1"/>
    <w:qFormat/>
    <w:uiPriority w:val="0"/>
    <w:pPr>
      <w:widowControl w:val="0"/>
      <w:spacing w:before="80" w:after="80"/>
      <w:ind w:left="0"/>
    </w:pPr>
    <w:rPr>
      <w:rFonts w:ascii="Book Antiqua" w:hAnsi="Book Antiqua" w:eastAsia="黑体" w:cs="Book Antiqua"/>
      <w:bCs/>
      <w:snapToGrid w:val="0"/>
      <w:kern w:val="0"/>
    </w:rPr>
  </w:style>
  <w:style w:type="paragraph" w:customStyle="1" w:styleId="33">
    <w:name w:val="Table Text"/>
    <w:basedOn w:val="1"/>
    <w:qFormat/>
    <w:uiPriority w:val="0"/>
    <w:pPr>
      <w:widowControl w:val="0"/>
      <w:spacing w:before="80" w:after="80"/>
      <w:ind w:left="0"/>
    </w:pPr>
    <w:rPr>
      <w:snapToGrid w:val="0"/>
      <w:kern w:val="0"/>
    </w:rPr>
  </w:style>
  <w:style w:type="character" w:customStyle="1" w:styleId="34">
    <w:name w:val="标题 3 Char"/>
    <w:link w:val="4"/>
    <w:qFormat/>
    <w:uiPriority w:val="0"/>
    <w:rPr>
      <w:rFonts w:ascii="Book Antiqua" w:hAnsi="Book Antiqua" w:eastAsia="黑体" w:cs="宋体"/>
      <w:b/>
      <w:kern w:val="0"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三角型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1468</Words>
  <Characters>2048</Characters>
  <Lines>0</Lines>
  <Paragraphs>0</Paragraphs>
  <TotalTime>3</TotalTime>
  <ScaleCrop>false</ScaleCrop>
  <LinksUpToDate>false</LinksUpToDate>
  <CharactersWithSpaces>2120</CharactersWithSpaces>
  <Application>WPS Office_11.1.0.11711_F1E327BC-269C-435d-A152-05C5408002CA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2025-08-21T22:33:00Z</dcterms:created>
  <dc:creator>Li</dc:creator>
  <cp:lastModifiedBy>yd</cp:lastModifiedBy>
  <dcterms:modified xsi:type="dcterms:W3CDTF">2025-08-22T15:17:36Z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2052-11.1.0.11711</vt:lpwstr>
  </property>
  <property fmtid="{D5CDD505-2E9C-101B-9397-08002B2CF9AE}" pid="3" name="KSOTemplateDocerSaveRecord">
    <vt:lpwstr>eyJoZGlkIjoiODRlY2VhZTk2OGU5ODdjNzY3NTliOTMyY2JkOGRkYmEiLCJ1c2VySWQiOiIzMzg4NTYxNTQifQ==</vt:lpwstr>
  </property>
  <property fmtid="{D5CDD505-2E9C-101B-9397-08002B2CF9AE}" pid="4" name="ICV">
    <vt:lpwstr>2325BD5B10B54A52B0C7868500DFB1B4_12</vt:lpwstr>
  </property>
</Properties>
</file>